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956CB" w14:textId="1F48B565" w:rsidR="00040608" w:rsidRPr="000162E0" w:rsidRDefault="00040608" w:rsidP="00040608">
      <w:pPr>
        <w:pBdr>
          <w:bottom w:val="single" w:sz="4" w:space="1" w:color="auto"/>
        </w:pBdr>
        <w:jc w:val="center"/>
        <w:rPr>
          <w:rFonts w:ascii="Arial Rounded MT Bold" w:hAnsi="Arial Rounded MT Bold"/>
          <w:b/>
          <w:bCs/>
          <w:color w:val="008000"/>
          <w:spacing w:val="52"/>
          <w:sz w:val="16"/>
          <w:szCs w:val="16"/>
        </w:rPr>
      </w:pPr>
      <w:bookmarkStart w:id="0" w:name="_GoBack"/>
      <w:bookmarkEnd w:id="0"/>
      <w:r w:rsidRPr="002A3A20">
        <w:rPr>
          <w:rFonts w:cs="Arial"/>
          <w:color w:val="800000"/>
          <w:spacing w:val="28"/>
        </w:rPr>
        <w:t>Fraktion</w:t>
      </w:r>
      <w:r w:rsidRPr="002A3A20">
        <w:rPr>
          <w:rFonts w:cs="Arial"/>
          <w:spacing w:val="28"/>
          <w:sz w:val="28"/>
          <w:szCs w:val="28"/>
        </w:rPr>
        <w:t xml:space="preserve"> </w:t>
      </w:r>
      <w:r w:rsidR="00712200" w:rsidRPr="00712200">
        <w:rPr>
          <w:rFonts w:cs="Arial"/>
          <w:color w:val="538135" w:themeColor="accent6" w:themeShade="BF"/>
          <w:spacing w:val="16"/>
          <w:w w:val="98"/>
        </w:rPr>
        <w:t>Bündnis90</w:t>
      </w:r>
      <w:r w:rsidR="00712200" w:rsidRPr="000162E0">
        <w:rPr>
          <w:rFonts w:cs="Arial"/>
          <w:b/>
          <w:bCs/>
          <w:color w:val="538135" w:themeColor="accent6" w:themeShade="BF"/>
          <w:spacing w:val="16"/>
          <w:w w:val="98"/>
        </w:rPr>
        <w:t>/Die Grünen</w:t>
      </w:r>
      <w:r w:rsidRPr="000162E0">
        <w:rPr>
          <w:rFonts w:cs="Arial"/>
          <w:b/>
          <w:bCs/>
          <w:color w:val="538135" w:themeColor="accent6" w:themeShade="BF"/>
          <w:spacing w:val="16"/>
          <w:w w:val="98"/>
        </w:rPr>
        <w:t xml:space="preserve"> </w:t>
      </w:r>
      <w:r w:rsidRPr="000162E0">
        <w:rPr>
          <w:rFonts w:cs="Arial"/>
          <w:b/>
          <w:bCs/>
          <w:color w:val="800000"/>
          <w:spacing w:val="28"/>
        </w:rPr>
        <w:t>Radebeul</w:t>
      </w:r>
    </w:p>
    <w:p w14:paraId="18A08786" w14:textId="77777777" w:rsidR="000162E0" w:rsidRPr="000162E0" w:rsidRDefault="000162E0">
      <w:pPr>
        <w:rPr>
          <w:rFonts w:ascii="system-ui" w:hAnsi="system-ui"/>
          <w:b/>
          <w:bCs/>
          <w:color w:val="000000"/>
          <w:sz w:val="18"/>
          <w:szCs w:val="18"/>
        </w:rPr>
      </w:pPr>
    </w:p>
    <w:p w14:paraId="6574C1CE" w14:textId="77777777" w:rsidR="000162E0" w:rsidRPr="000162E0" w:rsidRDefault="000162E0">
      <w:pPr>
        <w:rPr>
          <w:rFonts w:ascii="system-ui" w:hAnsi="system-ui"/>
          <w:b/>
          <w:bCs/>
          <w:color w:val="000000"/>
          <w:sz w:val="18"/>
          <w:szCs w:val="18"/>
        </w:rPr>
      </w:pPr>
    </w:p>
    <w:p w14:paraId="5615EAC1" w14:textId="13596A49" w:rsidR="000162E0" w:rsidRPr="000162E0" w:rsidRDefault="000162E0">
      <w:pPr>
        <w:rPr>
          <w:rFonts w:ascii="system-ui" w:hAnsi="system-ui"/>
          <w:b/>
          <w:bCs/>
          <w:color w:val="000000"/>
          <w:sz w:val="18"/>
          <w:szCs w:val="18"/>
        </w:rPr>
      </w:pPr>
      <w:r w:rsidRPr="000162E0">
        <w:rPr>
          <w:rFonts w:ascii="system-ui" w:hAnsi="system-ui"/>
          <w:b/>
          <w:bCs/>
          <w:color w:val="000000"/>
          <w:sz w:val="18"/>
          <w:szCs w:val="18"/>
        </w:rPr>
        <w:tab/>
      </w:r>
      <w:r w:rsidRPr="000162E0">
        <w:rPr>
          <w:rFonts w:ascii="system-ui" w:hAnsi="system-ui"/>
          <w:b/>
          <w:bCs/>
          <w:color w:val="000000"/>
          <w:sz w:val="18"/>
          <w:szCs w:val="18"/>
        </w:rPr>
        <w:tab/>
      </w:r>
      <w:r w:rsidRPr="000162E0">
        <w:rPr>
          <w:rFonts w:ascii="system-ui" w:hAnsi="system-ui"/>
          <w:b/>
          <w:bCs/>
          <w:color w:val="000000"/>
          <w:sz w:val="18"/>
          <w:szCs w:val="18"/>
        </w:rPr>
        <w:tab/>
      </w:r>
      <w:r w:rsidRPr="000162E0">
        <w:rPr>
          <w:rFonts w:ascii="system-ui" w:hAnsi="system-ui"/>
          <w:b/>
          <w:bCs/>
          <w:color w:val="000000"/>
          <w:sz w:val="18"/>
          <w:szCs w:val="18"/>
        </w:rPr>
        <w:tab/>
      </w:r>
      <w:r w:rsidRPr="000162E0">
        <w:rPr>
          <w:rFonts w:ascii="system-ui" w:hAnsi="system-ui"/>
          <w:b/>
          <w:bCs/>
          <w:color w:val="000000"/>
          <w:sz w:val="18"/>
          <w:szCs w:val="18"/>
        </w:rPr>
        <w:tab/>
      </w:r>
      <w:r w:rsidRPr="000162E0">
        <w:rPr>
          <w:rFonts w:ascii="system-ui" w:hAnsi="system-ui"/>
          <w:b/>
          <w:bCs/>
          <w:color w:val="000000"/>
          <w:sz w:val="18"/>
          <w:szCs w:val="18"/>
        </w:rPr>
        <w:tab/>
      </w:r>
      <w:r w:rsidRPr="000162E0">
        <w:rPr>
          <w:rFonts w:ascii="system-ui" w:hAnsi="system-ui"/>
          <w:b/>
          <w:bCs/>
          <w:color w:val="000000"/>
          <w:sz w:val="18"/>
          <w:szCs w:val="18"/>
        </w:rPr>
        <w:tab/>
      </w:r>
      <w:r w:rsidRPr="000162E0">
        <w:rPr>
          <w:rFonts w:ascii="system-ui" w:hAnsi="system-ui"/>
          <w:b/>
          <w:bCs/>
          <w:color w:val="000000"/>
          <w:sz w:val="18"/>
          <w:szCs w:val="18"/>
        </w:rPr>
        <w:tab/>
        <w:t>Radebeul, 2</w:t>
      </w:r>
      <w:r w:rsidR="00523C53">
        <w:rPr>
          <w:rFonts w:ascii="system-ui" w:hAnsi="system-ui"/>
          <w:b/>
          <w:bCs/>
          <w:color w:val="000000"/>
          <w:sz w:val="18"/>
          <w:szCs w:val="18"/>
        </w:rPr>
        <w:t>9</w:t>
      </w:r>
      <w:r w:rsidRPr="000162E0">
        <w:rPr>
          <w:rFonts w:ascii="system-ui" w:hAnsi="system-ui"/>
          <w:b/>
          <w:bCs/>
          <w:color w:val="000000"/>
          <w:sz w:val="18"/>
          <w:szCs w:val="18"/>
        </w:rPr>
        <w:t>.07.2026</w:t>
      </w:r>
    </w:p>
    <w:p w14:paraId="569F3584" w14:textId="77777777" w:rsidR="000162E0" w:rsidRPr="000162E0" w:rsidRDefault="000162E0">
      <w:pPr>
        <w:rPr>
          <w:rFonts w:ascii="system-ui" w:hAnsi="system-ui"/>
          <w:b/>
          <w:bCs/>
          <w:color w:val="000000"/>
          <w:sz w:val="18"/>
          <w:szCs w:val="18"/>
        </w:rPr>
      </w:pPr>
    </w:p>
    <w:p w14:paraId="1256D25A" w14:textId="77777777" w:rsidR="000162E0" w:rsidRPr="000162E0" w:rsidRDefault="000162E0">
      <w:pPr>
        <w:rPr>
          <w:rFonts w:ascii="Aptos" w:hAnsi="Aptos"/>
          <w:b/>
          <w:bCs/>
          <w:color w:val="000000"/>
          <w:szCs w:val="24"/>
        </w:rPr>
      </w:pPr>
    </w:p>
    <w:p w14:paraId="06C01B12" w14:textId="77777777" w:rsidR="000162E0" w:rsidRPr="000162E0" w:rsidRDefault="000162E0">
      <w:pPr>
        <w:rPr>
          <w:rFonts w:ascii="Aptos" w:hAnsi="Aptos"/>
          <w:b/>
          <w:bCs/>
          <w:color w:val="000000"/>
          <w:szCs w:val="24"/>
        </w:rPr>
      </w:pPr>
    </w:p>
    <w:p w14:paraId="7E14F18E" w14:textId="77777777" w:rsidR="000162E0" w:rsidRPr="000162E0" w:rsidRDefault="000162E0">
      <w:pPr>
        <w:rPr>
          <w:rFonts w:ascii="Aptos" w:hAnsi="Aptos"/>
          <w:b/>
          <w:bCs/>
          <w:color w:val="000000"/>
          <w:szCs w:val="24"/>
        </w:rPr>
      </w:pPr>
    </w:p>
    <w:p w14:paraId="6823FF5C" w14:textId="12DB31DF" w:rsidR="000162E0" w:rsidRPr="000162E0" w:rsidRDefault="000162E0">
      <w:pPr>
        <w:rPr>
          <w:rFonts w:ascii="Aptos" w:hAnsi="Aptos"/>
          <w:b/>
          <w:bCs/>
          <w:color w:val="000000"/>
          <w:szCs w:val="24"/>
        </w:rPr>
      </w:pPr>
      <w:r w:rsidRPr="000162E0">
        <w:rPr>
          <w:rFonts w:ascii="Aptos" w:hAnsi="Aptos"/>
          <w:b/>
          <w:bCs/>
          <w:color w:val="000000"/>
          <w:szCs w:val="24"/>
        </w:rPr>
        <w:t>Presseanfrage zum Thema:</w:t>
      </w:r>
    </w:p>
    <w:p w14:paraId="29F25DCD" w14:textId="054BE9D6" w:rsidR="000162E0" w:rsidRPr="000162E0" w:rsidRDefault="000162E0">
      <w:pPr>
        <w:rPr>
          <w:rFonts w:ascii="Aptos" w:hAnsi="Aptos"/>
          <w:b/>
          <w:bCs/>
          <w:color w:val="000000"/>
          <w:szCs w:val="24"/>
        </w:rPr>
      </w:pPr>
      <w:r w:rsidRPr="000162E0">
        <w:rPr>
          <w:rFonts w:ascii="Aptos" w:hAnsi="Aptos"/>
          <w:b/>
          <w:bCs/>
          <w:color w:val="000000"/>
          <w:szCs w:val="24"/>
        </w:rPr>
        <w:t>Bert Wendsche 25 Jahre Oberbürgermeister von Radebeul</w:t>
      </w:r>
    </w:p>
    <w:p w14:paraId="4DA73C3D" w14:textId="77777777" w:rsidR="000162E0" w:rsidRDefault="000162E0">
      <w:pPr>
        <w:rPr>
          <w:rFonts w:ascii="Aptos" w:hAnsi="Aptos"/>
          <w:b/>
          <w:bCs/>
          <w:color w:val="000000"/>
          <w:szCs w:val="24"/>
        </w:rPr>
      </w:pPr>
    </w:p>
    <w:p w14:paraId="087E62B6" w14:textId="2330C027" w:rsidR="000162E0" w:rsidRPr="000162E0" w:rsidRDefault="000162E0">
      <w:pPr>
        <w:rPr>
          <w:rFonts w:ascii="Aptos" w:hAnsi="Aptos"/>
          <w:b/>
          <w:bCs/>
          <w:color w:val="000000"/>
          <w:szCs w:val="24"/>
        </w:rPr>
      </w:pPr>
      <w:r>
        <w:rPr>
          <w:rFonts w:ascii="Aptos" w:hAnsi="Aptos"/>
          <w:color w:val="000000"/>
          <w:szCs w:val="24"/>
        </w:rPr>
        <w:t>Herr Wendsche führt das Rathaus seit 25 Jahren weitgehend ruhig und mit sichtbaren Erfolgen. Unter seiner Leitung ist der Stadthaushalt saniert worden. Das ist nicht selbstverständlich und kann nur im Miteinander der einzelnen Bereiche gelingen. Ganz sicher ein Erfolg des Oberbürgermeisters. Gelingen konnte es durch Herrn Wendsches den Menschen zugewandte Art, die wir zu schätzen wissen.</w:t>
      </w:r>
      <w:r w:rsidR="00193B91">
        <w:rPr>
          <w:rFonts w:ascii="Aptos" w:hAnsi="Aptos"/>
          <w:color w:val="000000"/>
          <w:szCs w:val="24"/>
        </w:rPr>
        <w:t xml:space="preserve"> Zu seinen Verdiensten gehört sicher auch der Erhalt einer städtischen Wohnungsgesellschaft, die mit den Wohnungsgenossenschaften </w:t>
      </w:r>
      <w:r w:rsidR="00086A0E">
        <w:rPr>
          <w:rFonts w:ascii="Aptos" w:hAnsi="Aptos"/>
          <w:color w:val="000000"/>
          <w:szCs w:val="24"/>
        </w:rPr>
        <w:t>dämpfend auf den Mietmarkt wirkt.</w:t>
      </w:r>
    </w:p>
    <w:p w14:paraId="003C73FF" w14:textId="77777777" w:rsidR="000162E0" w:rsidRPr="000162E0" w:rsidRDefault="000162E0">
      <w:pPr>
        <w:rPr>
          <w:rFonts w:ascii="Aptos" w:hAnsi="Aptos"/>
          <w:color w:val="000000"/>
          <w:szCs w:val="24"/>
        </w:rPr>
      </w:pPr>
    </w:p>
    <w:p w14:paraId="2944B03A" w14:textId="77777777" w:rsidR="000162E0" w:rsidRPr="000162E0" w:rsidRDefault="000162E0">
      <w:pPr>
        <w:rPr>
          <w:rFonts w:ascii="Aptos" w:hAnsi="Aptos"/>
          <w:color w:val="000000"/>
          <w:szCs w:val="24"/>
        </w:rPr>
      </w:pPr>
    </w:p>
    <w:p w14:paraId="161DFA19" w14:textId="4CD97BAF" w:rsidR="004263D3" w:rsidRDefault="000162E0">
      <w:pPr>
        <w:rPr>
          <w:rFonts w:ascii="system-ui" w:hAnsi="system-ui"/>
          <w:color w:val="000000"/>
          <w:sz w:val="18"/>
          <w:szCs w:val="18"/>
        </w:rPr>
      </w:pPr>
      <w:r w:rsidRPr="000162E0">
        <w:rPr>
          <w:rFonts w:ascii="Aptos" w:hAnsi="Aptos"/>
          <w:color w:val="000000"/>
          <w:szCs w:val="24"/>
        </w:rPr>
        <w:t xml:space="preserve">Für uns als Stadtratsfraktion der Grünen gehört zu einer ehrlichen Bilanz auch die kritische Auseinandersetzung mit den politischen Entscheidungen der vergangenen Jahre. Aus unserer Sicht wurden finanzielle Schwerpunkte falsch gesetzt. Millionen Euro flossen in den Erwerb von Immobilien, </w:t>
      </w:r>
      <w:r>
        <w:rPr>
          <w:rFonts w:ascii="Aptos" w:hAnsi="Aptos"/>
          <w:color w:val="000000"/>
          <w:szCs w:val="24"/>
        </w:rPr>
        <w:t xml:space="preserve">beispielsweise das E- Werk im </w:t>
      </w:r>
      <w:proofErr w:type="spellStart"/>
      <w:r>
        <w:rPr>
          <w:rFonts w:ascii="Aptos" w:hAnsi="Aptos"/>
          <w:color w:val="000000"/>
          <w:szCs w:val="24"/>
        </w:rPr>
        <w:t>Lößnitzgrund</w:t>
      </w:r>
      <w:proofErr w:type="spellEnd"/>
      <w:r>
        <w:rPr>
          <w:rFonts w:ascii="Aptos" w:hAnsi="Aptos"/>
          <w:color w:val="000000"/>
          <w:szCs w:val="24"/>
        </w:rPr>
        <w:t xml:space="preserve"> und das MEDA- Gebäude, </w:t>
      </w:r>
      <w:r w:rsidRPr="000162E0">
        <w:rPr>
          <w:rFonts w:ascii="Aptos" w:hAnsi="Aptos"/>
          <w:color w:val="000000"/>
          <w:szCs w:val="24"/>
        </w:rPr>
        <w:t xml:space="preserve">die seit Jahren brachliegen und für die eine wirtschaftlich tragfähige Sanierung derzeit nicht absehbar ist. Gleichzeitig werden Millionen in das umstrittene Empfangsgebäude vom Karl-May-Museum investiert, während bei wichtigen Zukunftsaufgaben wie dem Schulbau, der Sanierung unserer Infrastruktur, der Bildung, </w:t>
      </w:r>
      <w:r w:rsidR="00193B91">
        <w:rPr>
          <w:rFonts w:ascii="Aptos" w:hAnsi="Aptos"/>
          <w:color w:val="000000"/>
          <w:szCs w:val="24"/>
        </w:rPr>
        <w:t xml:space="preserve">der Weiterentwicklung unserer Sportstätten und </w:t>
      </w:r>
      <w:r w:rsidRPr="000162E0">
        <w:rPr>
          <w:rFonts w:ascii="Aptos" w:hAnsi="Aptos"/>
          <w:color w:val="000000"/>
          <w:szCs w:val="24"/>
        </w:rPr>
        <w:t>der Unterstützung von Familien und der Kinderbetreuung dringend Handlungsbedarf besteht</w:t>
      </w:r>
      <w:r>
        <w:rPr>
          <w:rFonts w:ascii="system-ui" w:hAnsi="system-ui"/>
          <w:color w:val="000000"/>
          <w:sz w:val="18"/>
          <w:szCs w:val="18"/>
        </w:rPr>
        <w:t>.</w:t>
      </w:r>
    </w:p>
    <w:p w14:paraId="530727BC" w14:textId="77777777" w:rsidR="000162E0" w:rsidRDefault="000162E0">
      <w:pPr>
        <w:rPr>
          <w:rFonts w:ascii="system-ui" w:hAnsi="system-ui"/>
          <w:color w:val="000000"/>
          <w:sz w:val="18"/>
          <w:szCs w:val="18"/>
        </w:rPr>
      </w:pPr>
    </w:p>
    <w:p w14:paraId="234E25FB" w14:textId="1040A112" w:rsidR="000162E0" w:rsidRDefault="000162E0">
      <w:pPr>
        <w:rPr>
          <w:rFonts w:ascii="Aptos" w:hAnsi="Aptos"/>
          <w:color w:val="000000"/>
          <w:szCs w:val="24"/>
        </w:rPr>
      </w:pPr>
      <w:r w:rsidRPr="000162E0">
        <w:rPr>
          <w:rFonts w:ascii="Aptos" w:hAnsi="Aptos"/>
          <w:color w:val="000000"/>
          <w:szCs w:val="24"/>
        </w:rPr>
        <w:t xml:space="preserve">Herrn Wendsche </w:t>
      </w:r>
      <w:r>
        <w:rPr>
          <w:rFonts w:ascii="Aptos" w:hAnsi="Aptos"/>
          <w:color w:val="000000"/>
          <w:szCs w:val="24"/>
        </w:rPr>
        <w:t>ist es leider nicht gelungen</w:t>
      </w:r>
      <w:r w:rsidR="00A637C7">
        <w:rPr>
          <w:rFonts w:ascii="Aptos" w:hAnsi="Aptos"/>
          <w:color w:val="000000"/>
          <w:szCs w:val="24"/>
        </w:rPr>
        <w:t>,</w:t>
      </w:r>
      <w:r>
        <w:rPr>
          <w:rFonts w:ascii="Aptos" w:hAnsi="Aptos"/>
          <w:color w:val="000000"/>
          <w:szCs w:val="24"/>
        </w:rPr>
        <w:t xml:space="preserve"> notwendige Transformationsprozesse</w:t>
      </w:r>
      <w:r w:rsidR="00A637C7">
        <w:rPr>
          <w:rFonts w:ascii="Aptos" w:hAnsi="Aptos"/>
          <w:color w:val="000000"/>
          <w:szCs w:val="24"/>
        </w:rPr>
        <w:t xml:space="preserve"> im den Bereichen Verkehr und Energie als Chance zu erkennen und proaktiv voranzubringen. 2018 gab es einen Haushaltbegleitantrag, den städtischen Fuhrpark schrittweise auf E- Mobilität umzustellen, gegen den Herr Wendsche </w:t>
      </w:r>
      <w:r w:rsidR="00E718E3">
        <w:rPr>
          <w:rFonts w:ascii="Aptos" w:hAnsi="Aptos"/>
          <w:color w:val="000000"/>
          <w:szCs w:val="24"/>
        </w:rPr>
        <w:t>s</w:t>
      </w:r>
      <w:r w:rsidR="00A637C7">
        <w:rPr>
          <w:rFonts w:ascii="Aptos" w:hAnsi="Aptos"/>
          <w:color w:val="000000"/>
          <w:szCs w:val="24"/>
        </w:rPr>
        <w:t xml:space="preserve">ich in alle Richtungen gewehrt hat. Schade, denn </w:t>
      </w:r>
      <w:r w:rsidR="00014B61">
        <w:rPr>
          <w:rFonts w:ascii="Aptos" w:hAnsi="Aptos"/>
          <w:color w:val="000000"/>
          <w:szCs w:val="24"/>
        </w:rPr>
        <w:t xml:space="preserve">durch eine städtische Vorbildwirkung </w:t>
      </w:r>
      <w:r w:rsidR="00A637C7">
        <w:rPr>
          <w:rFonts w:ascii="Aptos" w:hAnsi="Aptos"/>
          <w:color w:val="000000"/>
          <w:szCs w:val="24"/>
        </w:rPr>
        <w:t xml:space="preserve">können Bürgerinnen und Bürger im positiven Sinne mit auf den Weg genommen werden. </w:t>
      </w:r>
      <w:r w:rsidR="00014B61">
        <w:rPr>
          <w:rFonts w:ascii="Aptos" w:hAnsi="Aptos"/>
          <w:color w:val="000000"/>
          <w:szCs w:val="24"/>
        </w:rPr>
        <w:t xml:space="preserve">Bis heute fehlt es in Radebeul an </w:t>
      </w:r>
      <w:proofErr w:type="spellStart"/>
      <w:r w:rsidR="00014B61">
        <w:rPr>
          <w:rFonts w:ascii="Aptos" w:hAnsi="Aptos"/>
          <w:color w:val="000000"/>
          <w:szCs w:val="24"/>
        </w:rPr>
        <w:t>Elektoladeinfrastruktur</w:t>
      </w:r>
      <w:proofErr w:type="spellEnd"/>
      <w:r w:rsidR="00014B61">
        <w:rPr>
          <w:rFonts w:ascii="Aptos" w:hAnsi="Aptos"/>
          <w:color w:val="000000"/>
          <w:szCs w:val="24"/>
        </w:rPr>
        <w:t xml:space="preserve">. </w:t>
      </w:r>
    </w:p>
    <w:p w14:paraId="45E9C063" w14:textId="77777777" w:rsidR="007820A6" w:rsidRDefault="007820A6">
      <w:pPr>
        <w:rPr>
          <w:rFonts w:ascii="Aptos" w:hAnsi="Aptos"/>
          <w:color w:val="000000"/>
          <w:szCs w:val="24"/>
        </w:rPr>
      </w:pPr>
    </w:p>
    <w:p w14:paraId="44CD026B" w14:textId="77777777" w:rsidR="007820A6" w:rsidRDefault="007820A6">
      <w:pPr>
        <w:rPr>
          <w:rFonts w:ascii="Aptos" w:hAnsi="Aptos"/>
          <w:color w:val="000000"/>
          <w:szCs w:val="24"/>
        </w:rPr>
      </w:pPr>
    </w:p>
    <w:p w14:paraId="160CF707" w14:textId="77777777" w:rsidR="00014B61" w:rsidRDefault="00014B61">
      <w:pPr>
        <w:rPr>
          <w:rFonts w:ascii="Aptos" w:hAnsi="Aptos"/>
          <w:color w:val="000000"/>
          <w:szCs w:val="24"/>
        </w:rPr>
      </w:pPr>
    </w:p>
    <w:p w14:paraId="5E7AC4D2" w14:textId="77777777" w:rsidR="007820A6" w:rsidRDefault="007820A6">
      <w:pPr>
        <w:rPr>
          <w:rFonts w:ascii="Aptos" w:hAnsi="Aptos"/>
          <w:color w:val="000000"/>
          <w:szCs w:val="24"/>
        </w:rPr>
      </w:pPr>
    </w:p>
    <w:p w14:paraId="1FAE00C7" w14:textId="77777777" w:rsidR="007820A6" w:rsidRDefault="007820A6">
      <w:pPr>
        <w:rPr>
          <w:rFonts w:ascii="Aptos" w:hAnsi="Aptos"/>
          <w:color w:val="000000"/>
          <w:szCs w:val="24"/>
        </w:rPr>
      </w:pPr>
    </w:p>
    <w:p w14:paraId="212C0EE5" w14:textId="77777777" w:rsidR="007820A6" w:rsidRDefault="007820A6">
      <w:pPr>
        <w:rPr>
          <w:rFonts w:ascii="Aptos" w:hAnsi="Aptos"/>
          <w:color w:val="000000"/>
          <w:szCs w:val="24"/>
        </w:rPr>
      </w:pPr>
    </w:p>
    <w:p w14:paraId="795E2830" w14:textId="77777777" w:rsidR="007820A6" w:rsidRDefault="007820A6">
      <w:pPr>
        <w:rPr>
          <w:rFonts w:ascii="Aptos" w:hAnsi="Aptos"/>
          <w:color w:val="000000"/>
          <w:szCs w:val="24"/>
        </w:rPr>
      </w:pPr>
    </w:p>
    <w:p w14:paraId="1525B220" w14:textId="77777777" w:rsidR="007820A6" w:rsidRDefault="007820A6">
      <w:pPr>
        <w:rPr>
          <w:rFonts w:ascii="Aptos" w:hAnsi="Aptos"/>
          <w:color w:val="000000"/>
          <w:szCs w:val="24"/>
        </w:rPr>
      </w:pPr>
    </w:p>
    <w:p w14:paraId="2703AA3F" w14:textId="741EDA7A" w:rsidR="00014B61" w:rsidRDefault="00014B61">
      <w:pPr>
        <w:rPr>
          <w:rFonts w:ascii="Aptos" w:hAnsi="Aptos"/>
          <w:color w:val="000000"/>
          <w:szCs w:val="24"/>
        </w:rPr>
      </w:pPr>
      <w:r>
        <w:rPr>
          <w:rFonts w:ascii="Aptos" w:hAnsi="Aptos"/>
          <w:color w:val="000000"/>
          <w:szCs w:val="24"/>
        </w:rPr>
        <w:t xml:space="preserve">Auch bei der Wärmeversorgung des Neubaus „Hort Oberlößnitz“ und „Schulcampus </w:t>
      </w:r>
      <w:proofErr w:type="spellStart"/>
      <w:r>
        <w:rPr>
          <w:rFonts w:ascii="Aptos" w:hAnsi="Aptos"/>
          <w:color w:val="000000"/>
          <w:szCs w:val="24"/>
        </w:rPr>
        <w:t>Kötzschenbroda</w:t>
      </w:r>
      <w:proofErr w:type="spellEnd"/>
      <w:r>
        <w:rPr>
          <w:rFonts w:ascii="Aptos" w:hAnsi="Aptos"/>
          <w:color w:val="000000"/>
          <w:szCs w:val="24"/>
        </w:rPr>
        <w:t xml:space="preserve">“ wird auf Blockheizkraftwerk, also Gas gesetzt. </w:t>
      </w:r>
      <w:r w:rsidR="00E718E3">
        <w:rPr>
          <w:rFonts w:ascii="Aptos" w:hAnsi="Aptos"/>
          <w:color w:val="000000"/>
          <w:szCs w:val="24"/>
        </w:rPr>
        <w:t>Auf den Einsatz effizienter und nachhaltiger Wärmepumpen wird leider durch den OB aus ideologischen Gründen verzichtet.</w:t>
      </w:r>
    </w:p>
    <w:p w14:paraId="34DB08B3" w14:textId="77777777" w:rsidR="00E718E3" w:rsidRDefault="00E718E3">
      <w:pPr>
        <w:rPr>
          <w:rFonts w:ascii="Aptos" w:hAnsi="Aptos"/>
          <w:color w:val="000000"/>
          <w:szCs w:val="24"/>
        </w:rPr>
      </w:pPr>
    </w:p>
    <w:p w14:paraId="1162AEFE" w14:textId="2B2D253F" w:rsidR="00E718E3" w:rsidRDefault="00E718E3">
      <w:pPr>
        <w:rPr>
          <w:rFonts w:ascii="Aptos" w:hAnsi="Aptos"/>
          <w:color w:val="000000"/>
          <w:szCs w:val="24"/>
        </w:rPr>
      </w:pPr>
      <w:r>
        <w:rPr>
          <w:rFonts w:ascii="Aptos" w:hAnsi="Aptos"/>
          <w:color w:val="000000"/>
          <w:szCs w:val="24"/>
        </w:rPr>
        <w:t xml:space="preserve">Letztendlich ist es dem OB auch nicht gelungen dauerhafte Formate der Bürgerbeteiligung zu entwickeln. Eine Jugendbeteiligung </w:t>
      </w:r>
      <w:r w:rsidR="00193B91">
        <w:rPr>
          <w:rFonts w:ascii="Aptos" w:hAnsi="Aptos"/>
          <w:color w:val="000000"/>
          <w:szCs w:val="24"/>
        </w:rPr>
        <w:t xml:space="preserve">wie von § 47a </w:t>
      </w:r>
      <w:proofErr w:type="spellStart"/>
      <w:r w:rsidR="00193B91">
        <w:rPr>
          <w:rFonts w:ascii="Aptos" w:hAnsi="Aptos"/>
          <w:color w:val="000000"/>
          <w:szCs w:val="24"/>
        </w:rPr>
        <w:t>SächsGemO</w:t>
      </w:r>
      <w:proofErr w:type="spellEnd"/>
      <w:r w:rsidR="00193B91">
        <w:rPr>
          <w:rFonts w:ascii="Aptos" w:hAnsi="Aptos"/>
          <w:color w:val="000000"/>
          <w:szCs w:val="24"/>
        </w:rPr>
        <w:t xml:space="preserve"> gefordert wurde von Herrn Wendsche persönlich verhindert. Das von ihm initiierte „Quatschen mit dem OB“ war ein reines Wahlkampfvehikel und starb offenbar mit der Wiederwahl. Ebenso fehlen Beteiligungsformate für die Verteilung der Stadtteilbudgets. Damit bleiben Möglichkeiten des gesellschaftlichen Diskurses leider ungenutzt.</w:t>
      </w:r>
    </w:p>
    <w:p w14:paraId="30B690B6" w14:textId="77777777" w:rsidR="007820A6" w:rsidRDefault="007820A6">
      <w:pPr>
        <w:rPr>
          <w:rFonts w:ascii="Aptos" w:hAnsi="Aptos"/>
          <w:color w:val="000000"/>
          <w:szCs w:val="24"/>
        </w:rPr>
      </w:pPr>
    </w:p>
    <w:p w14:paraId="6174FE1B" w14:textId="5F34DC0C" w:rsidR="00014B61" w:rsidRDefault="00086A0E">
      <w:pPr>
        <w:rPr>
          <w:rFonts w:ascii="Aptos" w:hAnsi="Aptos"/>
          <w:color w:val="000000"/>
          <w:szCs w:val="24"/>
        </w:rPr>
      </w:pPr>
      <w:r>
        <w:rPr>
          <w:rFonts w:ascii="Aptos" w:hAnsi="Aptos"/>
          <w:color w:val="000000"/>
          <w:szCs w:val="24"/>
        </w:rPr>
        <w:t xml:space="preserve">Für die letzten Jahre seiner Amtszeit wünschen wir uns, dass der Diskurs in der Stadt, innerhalb des Rathauses wie auch in der Stadtgesellschaft, mehr Wertschätzung durch den OB erfährt. </w:t>
      </w:r>
      <w:r w:rsidR="00360F16">
        <w:rPr>
          <w:rFonts w:ascii="Aptos" w:hAnsi="Aptos"/>
          <w:color w:val="000000"/>
          <w:szCs w:val="24"/>
        </w:rPr>
        <w:t xml:space="preserve">Eine lebenswerte Zukunft in unserer Stadt müssen wir als Bürgerinnen und Bürger gemeinsam erarbeiten. </w:t>
      </w:r>
    </w:p>
    <w:p w14:paraId="691310AC" w14:textId="6D4534EC" w:rsidR="00014B61" w:rsidRPr="000162E0" w:rsidRDefault="00014B61">
      <w:pPr>
        <w:rPr>
          <w:rFonts w:ascii="Aptos" w:hAnsi="Aptos"/>
          <w:szCs w:val="24"/>
        </w:rPr>
      </w:pPr>
    </w:p>
    <w:sectPr w:rsidR="00014B61" w:rsidRPr="000162E0" w:rsidSect="007B7EB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stem-ui">
    <w:altName w:val="Cambria"/>
    <w:charset w:val="00"/>
    <w:family w:val="roman"/>
    <w:pitch w:val="default"/>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608"/>
    <w:rsid w:val="00014B61"/>
    <w:rsid w:val="000162E0"/>
    <w:rsid w:val="00040608"/>
    <w:rsid w:val="00086A0E"/>
    <w:rsid w:val="00193B91"/>
    <w:rsid w:val="00360F16"/>
    <w:rsid w:val="004263D3"/>
    <w:rsid w:val="00523480"/>
    <w:rsid w:val="00523C53"/>
    <w:rsid w:val="005D7E40"/>
    <w:rsid w:val="006A1BD1"/>
    <w:rsid w:val="00712200"/>
    <w:rsid w:val="007820A6"/>
    <w:rsid w:val="007B7EBC"/>
    <w:rsid w:val="00880BA1"/>
    <w:rsid w:val="00A637C7"/>
    <w:rsid w:val="00AB362E"/>
    <w:rsid w:val="00E718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AB15"/>
  <w15:chartTrackingRefBased/>
  <w15:docId w15:val="{C29FE257-6374-124D-9F29-8A0321902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40608"/>
    <w:pPr>
      <w:spacing w:line="276" w:lineRule="auto"/>
    </w:pPr>
    <w:rPr>
      <w:rFonts w:ascii="Times New Roman" w:eastAsia="Calibri" w:hAnsi="Times New Roman" w:cs="Times New Roman"/>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E718E3"/>
    <w:rPr>
      <w:rFonts w:ascii="Times New Roman" w:eastAsia="Calibri" w:hAnsi="Times New Roman"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2664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Oehmichen</dc:creator>
  <cp:keywords/>
  <dc:description/>
  <cp:lastModifiedBy>Angela Zscheischler</cp:lastModifiedBy>
  <cp:revision>2</cp:revision>
  <dcterms:created xsi:type="dcterms:W3CDTF">2026-07-31T07:22:00Z</dcterms:created>
  <dcterms:modified xsi:type="dcterms:W3CDTF">2026-07-31T07:22:00Z</dcterms:modified>
</cp:coreProperties>
</file>